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«Остановочный пункт г. Донской»,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04:05; 05:00; 05:55; 07:45; 08:40; 09:40; 10:50; 13:00; 13:45; 14:30; 15:25;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04:25; 05:20; 06:15; 08:05; 09:00; 10:00; 11:10; 13:20; 14:05; 14:50; 15:45;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03:25; 04:20; 05:15; 06:10; 08:00; 08:55; 09:55; 11:05; 13:15; 14:00; 14:45; 15:40;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07:25; 08:20; 09:15; 11:05; 12:00; 13:00; 14:10; 16:20; 17:05; 17:50; 18:45;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09:00; 09:45; 11:15; 12:00; 13:00; 14:00; 15:00; 16:45; 17:45; 18:30; 19:15;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12:05; 12:50; 14:20; 15:05; 16:05; 17:05; 18:05; 19:50; 20:50; 21:35; 22:20; 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12:00; 12:45; 14:15; 15:00; 16:00; 17:00; 18:00; 19:45; 20:45; 21:30; 22:15; 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12:20; 13:05; 14:35; 15:20; 16:20; 17:20; 18:20; 20:05; 21:05; 21:50; 22:35; 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